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38" w:rsidRDefault="002C5E38" w:rsidP="00BD5E33">
      <w:pPr>
        <w:pStyle w:val="Subtitle"/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BD5E33">
        <w:rPr>
          <w:b/>
          <w:sz w:val="36"/>
          <w:szCs w:val="36"/>
        </w:rPr>
        <w:t>IEP Statements for Students that Qualify for Alternative to Promotion/Diploma</w:t>
      </w:r>
    </w:p>
    <w:p w:rsidR="002C5E38" w:rsidRDefault="002C5E38" w:rsidP="00BD5E33">
      <w:pPr>
        <w:pStyle w:val="Subtitle"/>
        <w:spacing w:after="0" w:line="240" w:lineRule="auto"/>
        <w:jc w:val="center"/>
        <w:rPr>
          <w:b/>
          <w:sz w:val="36"/>
          <w:szCs w:val="36"/>
        </w:rPr>
      </w:pPr>
      <w:r w:rsidRPr="00BD5E33">
        <w:rPr>
          <w:b/>
          <w:sz w:val="36"/>
          <w:szCs w:val="36"/>
        </w:rPr>
        <w:t xml:space="preserve"> &amp;</w:t>
      </w:r>
      <w:r>
        <w:rPr>
          <w:b/>
          <w:sz w:val="36"/>
          <w:szCs w:val="36"/>
        </w:rPr>
        <w:t xml:space="preserve"> </w:t>
      </w:r>
    </w:p>
    <w:p w:rsidR="002C5E38" w:rsidRDefault="002C5E38" w:rsidP="00BD5E33">
      <w:pPr>
        <w:pStyle w:val="Subtitle"/>
        <w:spacing w:after="0"/>
        <w:jc w:val="center"/>
        <w:rPr>
          <w:b/>
          <w:sz w:val="36"/>
          <w:szCs w:val="36"/>
        </w:rPr>
      </w:pPr>
      <w:r w:rsidRPr="00BD5E33">
        <w:rPr>
          <w:b/>
          <w:sz w:val="36"/>
          <w:szCs w:val="36"/>
        </w:rPr>
        <w:t>Students Formerly Assessed with LAA2 (Grades 4-9)</w:t>
      </w:r>
    </w:p>
    <w:p w:rsidR="002C5E38" w:rsidRDefault="002C5E38" w:rsidP="00BD5E33"/>
    <w:p w:rsidR="002C5E38" w:rsidRDefault="002C5E38" w:rsidP="00BD5E33">
      <w:pPr>
        <w:rPr>
          <w:b/>
          <w:i/>
          <w:sz w:val="28"/>
          <w:szCs w:val="28"/>
        </w:rPr>
      </w:pPr>
      <w:r w:rsidRPr="00BD5E33">
        <w:rPr>
          <w:b/>
          <w:i/>
          <w:sz w:val="28"/>
          <w:szCs w:val="28"/>
        </w:rPr>
        <w:t xml:space="preserve">Grades 4 &amp; 8 / </w:t>
      </w:r>
      <w:r w:rsidRPr="00BD5E33">
        <w:rPr>
          <w:b/>
          <w:i/>
          <w:sz w:val="28"/>
          <w:szCs w:val="28"/>
          <w:u w:val="single"/>
        </w:rPr>
        <w:t>Programs Services Page – Comments</w:t>
      </w:r>
      <w:r w:rsidRPr="00BD5E33">
        <w:rPr>
          <w:b/>
          <w:i/>
          <w:sz w:val="28"/>
          <w:szCs w:val="28"/>
        </w:rPr>
        <w:t xml:space="preserve"> </w:t>
      </w:r>
    </w:p>
    <w:p w:rsidR="002C5E38" w:rsidRDefault="002C5E38" w:rsidP="00BD5E33">
      <w:pPr>
        <w:rPr>
          <w:sz w:val="24"/>
          <w:szCs w:val="24"/>
        </w:rPr>
      </w:pPr>
      <w:r>
        <w:rPr>
          <w:sz w:val="24"/>
          <w:szCs w:val="24"/>
        </w:rPr>
        <w:t xml:space="preserve">The IEP committee agrees that &lt;student’s name&gt; has met all criteria for participating in the alternative pathway to promotion.  </w:t>
      </w:r>
      <w:r w:rsidRPr="00560006">
        <w:rPr>
          <w:i/>
          <w:sz w:val="24"/>
          <w:szCs w:val="24"/>
        </w:rPr>
        <w:t>He/she</w:t>
      </w:r>
      <w:r>
        <w:rPr>
          <w:sz w:val="24"/>
          <w:szCs w:val="24"/>
        </w:rPr>
        <w:t xml:space="preserve"> will be eligible for an alternative pathway to promotion if </w:t>
      </w:r>
      <w:r w:rsidRPr="00560006">
        <w:rPr>
          <w:i/>
          <w:sz w:val="24"/>
          <w:szCs w:val="24"/>
        </w:rPr>
        <w:t>he/she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does not meet state established benchmarks on the required state assessment for the current year.</w:t>
      </w:r>
    </w:p>
    <w:p w:rsidR="002C5E38" w:rsidRDefault="002C5E38" w:rsidP="00BD5E33">
      <w:pPr>
        <w:rPr>
          <w:sz w:val="24"/>
          <w:szCs w:val="24"/>
        </w:rPr>
      </w:pPr>
    </w:p>
    <w:p w:rsidR="002C5E38" w:rsidRDefault="002C5E38" w:rsidP="0056000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H.</w:t>
      </w:r>
      <w:r w:rsidR="00E079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S.</w:t>
      </w:r>
      <w:r w:rsidR="00E0795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Grades</w:t>
      </w:r>
      <w:r w:rsidRPr="00BD5E33">
        <w:rPr>
          <w:b/>
          <w:i/>
          <w:sz w:val="28"/>
          <w:szCs w:val="28"/>
        </w:rPr>
        <w:t xml:space="preserve"> / </w:t>
      </w:r>
      <w:r w:rsidRPr="00BD5E33">
        <w:rPr>
          <w:b/>
          <w:i/>
          <w:sz w:val="28"/>
          <w:szCs w:val="28"/>
          <w:u w:val="single"/>
        </w:rPr>
        <w:t>Programs Services Page – Comments</w:t>
      </w:r>
      <w:r w:rsidRPr="00BD5E33">
        <w:rPr>
          <w:b/>
          <w:i/>
          <w:sz w:val="28"/>
          <w:szCs w:val="28"/>
        </w:rPr>
        <w:t xml:space="preserve"> </w:t>
      </w:r>
    </w:p>
    <w:p w:rsidR="002C5E38" w:rsidRDefault="002C5E38" w:rsidP="00BD5E33">
      <w:pPr>
        <w:rPr>
          <w:sz w:val="24"/>
          <w:szCs w:val="24"/>
        </w:rPr>
      </w:pPr>
      <w:r>
        <w:rPr>
          <w:sz w:val="24"/>
          <w:szCs w:val="24"/>
        </w:rPr>
        <w:t xml:space="preserve">The IEP committee agrees that &lt;student’s name&gt; has not meet state established benchmarks on the two most recent administrations of any state established assessments required for graduation.  Statewide assessments in the area of </w:t>
      </w:r>
      <w:r w:rsidRPr="00AB3A3F">
        <w:rPr>
          <w:i/>
          <w:sz w:val="24"/>
          <w:szCs w:val="24"/>
        </w:rPr>
        <w:t>(ELA, Math, Science, and/or Social Studies)</w:t>
      </w:r>
      <w:r>
        <w:rPr>
          <w:sz w:val="24"/>
          <w:szCs w:val="24"/>
        </w:rPr>
        <w:t xml:space="preserve"> are not a condition for graduation for </w:t>
      </w:r>
      <w:r w:rsidRPr="00C22F62">
        <w:rPr>
          <w:i/>
          <w:sz w:val="24"/>
          <w:szCs w:val="24"/>
        </w:rPr>
        <w:t>him/her</w:t>
      </w:r>
      <w:r>
        <w:rPr>
          <w:sz w:val="24"/>
          <w:szCs w:val="24"/>
        </w:rPr>
        <w:t xml:space="preserve">. &lt;Student’s Name&gt; has met the criteria for an alternate pathway to a diploma according to ACT 833 of 2014. Parent/student </w:t>
      </w:r>
      <w:r w:rsidRPr="00C22F62">
        <w:rPr>
          <w:i/>
          <w:sz w:val="24"/>
          <w:szCs w:val="24"/>
        </w:rPr>
        <w:t>(age of majority)</w:t>
      </w:r>
      <w:r>
        <w:rPr>
          <w:sz w:val="24"/>
          <w:szCs w:val="24"/>
        </w:rPr>
        <w:t xml:space="preserve"> </w:t>
      </w:r>
      <w:r w:rsidRPr="00C22F62">
        <w:rPr>
          <w:i/>
          <w:sz w:val="24"/>
          <w:szCs w:val="24"/>
        </w:rPr>
        <w:t>has agreed or not agreed</w:t>
      </w:r>
      <w:r>
        <w:rPr>
          <w:i/>
          <w:sz w:val="24"/>
          <w:szCs w:val="24"/>
        </w:rPr>
        <w:t xml:space="preserve"> to participate in alternate pathway</w:t>
      </w:r>
      <w:r w:rsidRPr="00C22F62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In order for &lt;Student’s Name&gt; to graduate with a high school diploma, &lt;Student’s Name&gt; must achieve his /her IEP goals/objectives with the option of the following: gain employment, demonstrate mastery of specific employment skills and self-help skills, or access to services that are not within the legal responsibility of the  public education or employment.  This diploma shall count equally as a regular high school diploma.</w:t>
      </w:r>
    </w:p>
    <w:p w:rsidR="002C5E38" w:rsidRDefault="002C5E38" w:rsidP="00BD5E33">
      <w:pPr>
        <w:rPr>
          <w:sz w:val="24"/>
          <w:szCs w:val="24"/>
        </w:rPr>
      </w:pPr>
    </w:p>
    <w:p w:rsidR="002C5E38" w:rsidRDefault="002C5E38" w:rsidP="00BD5E3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H. S. Grades/ </w:t>
      </w:r>
      <w:r w:rsidRPr="0025419A">
        <w:rPr>
          <w:b/>
          <w:i/>
          <w:sz w:val="28"/>
          <w:szCs w:val="28"/>
          <w:u w:val="single"/>
        </w:rPr>
        <w:t>GSI Page - PROGRESS LACK OF PROGRESS</w:t>
      </w:r>
    </w:p>
    <w:p w:rsidR="002C5E38" w:rsidRDefault="002C5E38" w:rsidP="0025419A">
      <w:pPr>
        <w:rPr>
          <w:b/>
          <w:i/>
          <w:sz w:val="28"/>
          <w:szCs w:val="28"/>
        </w:rPr>
      </w:pPr>
      <w:r>
        <w:rPr>
          <w:sz w:val="24"/>
          <w:szCs w:val="24"/>
        </w:rPr>
        <w:t>In order for &lt;Student’s Name&gt; to graduate with a high school diploma,  &lt;Student’s Name&gt;  must achieve his /her IEP goals/objectives with the option of the following : gain employment, demonstrate mastery of specific employment skills and self-help skills, or access to services that are not within the legal responsibility of the  public education or employment.  This diploma shall count equally as a regular high school diploma.</w:t>
      </w:r>
    </w:p>
    <w:p w:rsidR="002C5E38" w:rsidRPr="00C22F62" w:rsidRDefault="002C5E38" w:rsidP="00C22F62">
      <w:pPr>
        <w:rPr>
          <w:b/>
          <w:sz w:val="28"/>
          <w:szCs w:val="28"/>
          <w:u w:val="single"/>
        </w:rPr>
      </w:pPr>
      <w:r w:rsidRPr="00C22F62">
        <w:rPr>
          <w:b/>
          <w:sz w:val="28"/>
          <w:szCs w:val="28"/>
          <w:u w:val="single"/>
        </w:rPr>
        <w:lastRenderedPageBreak/>
        <w:t>Former LAA2 Assessed Students Grades 4-9 /</w:t>
      </w:r>
      <w:r>
        <w:rPr>
          <w:b/>
          <w:sz w:val="28"/>
          <w:szCs w:val="28"/>
          <w:u w:val="single"/>
        </w:rPr>
        <w:t xml:space="preserve"> GSI Page - </w:t>
      </w:r>
      <w:r w:rsidRPr="00C22F62">
        <w:rPr>
          <w:b/>
          <w:sz w:val="28"/>
          <w:szCs w:val="28"/>
          <w:u w:val="single"/>
        </w:rPr>
        <w:t>ACADEMIC, DEVELOPMENTAL, AND FUNCTIONAL NEEDS:</w:t>
      </w:r>
    </w:p>
    <w:p w:rsidR="002C5E38" w:rsidRPr="008060AE" w:rsidRDefault="002C5E38" w:rsidP="004E560E">
      <w:pPr>
        <w:rPr>
          <w:sz w:val="24"/>
          <w:szCs w:val="24"/>
        </w:rPr>
      </w:pPr>
      <w:r>
        <w:rPr>
          <w:sz w:val="24"/>
          <w:szCs w:val="24"/>
        </w:rPr>
        <w:t>&lt;Date&gt; (</w:t>
      </w:r>
      <w:r w:rsidRPr="004E560E">
        <w:rPr>
          <w:sz w:val="24"/>
          <w:szCs w:val="24"/>
          <w:u w:val="single"/>
        </w:rPr>
        <w:t>student’s name</w:t>
      </w:r>
      <w:r w:rsidRPr="008060AE">
        <w:rPr>
          <w:sz w:val="24"/>
          <w:szCs w:val="24"/>
        </w:rPr>
        <w:t>)</w:t>
      </w:r>
      <w:r>
        <w:rPr>
          <w:sz w:val="24"/>
          <w:szCs w:val="24"/>
        </w:rPr>
        <w:t xml:space="preserve"> will no longer be administered the LAA2 test.  He/she </w:t>
      </w:r>
      <w:r w:rsidRPr="008060AE">
        <w:rPr>
          <w:sz w:val="24"/>
          <w:szCs w:val="24"/>
        </w:rPr>
        <w:t xml:space="preserve">has difficulty mastering the general education curriculum. Benchmark assessments indicate deficiencies in the areas of </w:t>
      </w:r>
      <w:r>
        <w:rPr>
          <w:sz w:val="24"/>
          <w:szCs w:val="24"/>
        </w:rPr>
        <w:t>(</w:t>
      </w:r>
      <w:r w:rsidRPr="006D5ED5">
        <w:rPr>
          <w:i/>
          <w:sz w:val="24"/>
          <w:szCs w:val="24"/>
        </w:rPr>
        <w:t>reading, written expression and/or math</w:t>
      </w:r>
      <w:r>
        <w:rPr>
          <w:sz w:val="24"/>
          <w:szCs w:val="24"/>
        </w:rPr>
        <w:t>). (</w:t>
      </w:r>
      <w:r>
        <w:rPr>
          <w:sz w:val="24"/>
          <w:szCs w:val="24"/>
          <w:u w:val="single"/>
        </w:rPr>
        <w:t>S</w:t>
      </w:r>
      <w:r w:rsidRPr="004E560E">
        <w:rPr>
          <w:sz w:val="24"/>
          <w:szCs w:val="24"/>
          <w:u w:val="single"/>
        </w:rPr>
        <w:t>tudent’s name</w:t>
      </w:r>
      <w:r>
        <w:rPr>
          <w:sz w:val="24"/>
          <w:szCs w:val="24"/>
        </w:rPr>
        <w:t>)</w:t>
      </w:r>
      <w:r w:rsidRPr="008060AE">
        <w:rPr>
          <w:sz w:val="24"/>
          <w:szCs w:val="24"/>
        </w:rPr>
        <w:t xml:space="preserve"> would benefit from research based interventions and strategies in the areas [</w:t>
      </w:r>
      <w:r>
        <w:rPr>
          <w:sz w:val="24"/>
          <w:szCs w:val="24"/>
        </w:rPr>
        <w:t xml:space="preserve">examples: </w:t>
      </w:r>
      <w:r w:rsidRPr="008060AE">
        <w:rPr>
          <w:sz w:val="24"/>
          <w:szCs w:val="24"/>
        </w:rPr>
        <w:t>mnemonic devices; graphic organizers; corrective/immediate feedback; and minute math].</w:t>
      </w:r>
    </w:p>
    <w:p w:rsidR="002C5E38" w:rsidRPr="00560006" w:rsidRDefault="002C5E38" w:rsidP="00BD5E33">
      <w:pPr>
        <w:rPr>
          <w:b/>
          <w:i/>
          <w:sz w:val="28"/>
          <w:szCs w:val="28"/>
        </w:rPr>
      </w:pPr>
    </w:p>
    <w:sectPr w:rsidR="002C5E38" w:rsidRPr="00560006" w:rsidSect="005026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F3" w:rsidRDefault="00102EF3" w:rsidP="00C22F62">
      <w:pPr>
        <w:spacing w:after="0" w:line="240" w:lineRule="auto"/>
      </w:pPr>
      <w:r>
        <w:separator/>
      </w:r>
    </w:p>
  </w:endnote>
  <w:endnote w:type="continuationSeparator" w:id="0">
    <w:p w:rsidR="00102EF3" w:rsidRDefault="00102EF3" w:rsidP="00C2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86" w:rsidRDefault="00102EF3">
    <w:pPr>
      <w:pStyle w:val="Footer"/>
      <w:pBdr>
        <w:top w:val="single" w:sz="4" w:space="1" w:color="D9D9D9" w:themeColor="background1" w:themeShade="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6775">
      <w:rPr>
        <w:noProof/>
      </w:rPr>
      <w:t>1</w:t>
    </w:r>
    <w:r>
      <w:rPr>
        <w:noProof/>
      </w:rPr>
      <w:fldChar w:fldCharType="end"/>
    </w:r>
    <w:r w:rsidR="00926086">
      <w:t xml:space="preserve"> | </w:t>
    </w:r>
    <w:r w:rsidR="00926086">
      <w:rPr>
        <w:color w:val="7F7F7F" w:themeColor="background1" w:themeShade="7F"/>
        <w:spacing w:val="60"/>
      </w:rPr>
      <w:t>Page</w:t>
    </w:r>
  </w:p>
  <w:p w:rsidR="002C5E38" w:rsidRDefault="002C5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F3" w:rsidRDefault="00102EF3" w:rsidP="00C22F62">
      <w:pPr>
        <w:spacing w:after="0" w:line="240" w:lineRule="auto"/>
      </w:pPr>
      <w:r>
        <w:separator/>
      </w:r>
    </w:p>
  </w:footnote>
  <w:footnote w:type="continuationSeparator" w:id="0">
    <w:p w:rsidR="00102EF3" w:rsidRDefault="00102EF3" w:rsidP="00C2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38" w:rsidRDefault="00102EF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33"/>
    <w:rsid w:val="000154FA"/>
    <w:rsid w:val="00030DD9"/>
    <w:rsid w:val="00102EF3"/>
    <w:rsid w:val="00140948"/>
    <w:rsid w:val="00154658"/>
    <w:rsid w:val="0025419A"/>
    <w:rsid w:val="00281D14"/>
    <w:rsid w:val="002C5E38"/>
    <w:rsid w:val="004A117C"/>
    <w:rsid w:val="004E560E"/>
    <w:rsid w:val="0050260B"/>
    <w:rsid w:val="00560006"/>
    <w:rsid w:val="006D5ED5"/>
    <w:rsid w:val="006F16AB"/>
    <w:rsid w:val="007B6775"/>
    <w:rsid w:val="008060AE"/>
    <w:rsid w:val="008E5993"/>
    <w:rsid w:val="00926086"/>
    <w:rsid w:val="00AB3A3F"/>
    <w:rsid w:val="00BD5E33"/>
    <w:rsid w:val="00C22F62"/>
    <w:rsid w:val="00C30176"/>
    <w:rsid w:val="00D93936"/>
    <w:rsid w:val="00E07954"/>
    <w:rsid w:val="00FE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BD5E3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5E3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2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F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F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BD5E3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5E33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2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22F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F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Statements for Students that Qualify for Alternative to Promotion/Diploma</vt:lpstr>
    </vt:vector>
  </TitlesOfParts>
  <Company>Hewlett-Packard Company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Statements for Students that Qualify for Alternative to Promotion/Diploma</dc:title>
  <dc:creator>pharris</dc:creator>
  <cp:lastModifiedBy>Anonymous</cp:lastModifiedBy>
  <cp:revision>2</cp:revision>
  <cp:lastPrinted>2014-07-31T13:52:00Z</cp:lastPrinted>
  <dcterms:created xsi:type="dcterms:W3CDTF">2014-08-12T12:43:00Z</dcterms:created>
  <dcterms:modified xsi:type="dcterms:W3CDTF">2014-08-12T12:43:00Z</dcterms:modified>
</cp:coreProperties>
</file>